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06E" w:rsidRDefault="000C506E" w:rsidP="000C506E"/>
    <w:p w:rsidR="00AD3EF9" w:rsidRDefault="00AD3EF9" w:rsidP="000C506E">
      <w:pPr>
        <w:pStyle w:val="NormaleWeb"/>
        <w:jc w:val="center"/>
        <w:rPr>
          <w:b/>
          <w:color w:val="000000"/>
          <w:sz w:val="27"/>
          <w:szCs w:val="27"/>
        </w:rPr>
      </w:pPr>
    </w:p>
    <w:p w:rsidR="00AD3EF9" w:rsidRDefault="00AD3EF9" w:rsidP="000C506E">
      <w:pPr>
        <w:pStyle w:val="NormaleWeb"/>
        <w:jc w:val="center"/>
        <w:rPr>
          <w:b/>
          <w:color w:val="000000"/>
          <w:sz w:val="27"/>
          <w:szCs w:val="27"/>
        </w:rPr>
      </w:pPr>
    </w:p>
    <w:p w:rsidR="000C506E" w:rsidRDefault="000C506E" w:rsidP="000C506E">
      <w:pPr>
        <w:pStyle w:val="NormaleWeb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PROGRAMMA SVOLTO di SCIENZE MOTORIE</w:t>
      </w:r>
    </w:p>
    <w:p w:rsidR="000C506E" w:rsidRDefault="000A77A5" w:rsidP="000C506E">
      <w:pPr>
        <w:pStyle w:val="NormaleWeb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s.  2018/2019</w:t>
      </w:r>
    </w:p>
    <w:p w:rsidR="00AD3EF9" w:rsidRDefault="00AD3EF9" w:rsidP="000C506E">
      <w:pPr>
        <w:pStyle w:val="NormaleWeb"/>
        <w:rPr>
          <w:b/>
          <w:color w:val="000000"/>
          <w:sz w:val="22"/>
          <w:szCs w:val="22"/>
        </w:rPr>
      </w:pPr>
    </w:p>
    <w:p w:rsidR="000C506E" w:rsidRPr="00AD3EF9" w:rsidRDefault="000C506E" w:rsidP="000C506E">
      <w:pPr>
        <w:pStyle w:val="NormaleWeb"/>
        <w:rPr>
          <w:b/>
          <w:color w:val="000000"/>
        </w:rPr>
      </w:pPr>
      <w:proofErr w:type="spellStart"/>
      <w:r w:rsidRPr="00AD3EF9">
        <w:rPr>
          <w:b/>
          <w:color w:val="000000"/>
        </w:rPr>
        <w:t>Commisso</w:t>
      </w:r>
      <w:proofErr w:type="spellEnd"/>
      <w:r w:rsidRPr="00AD3EF9">
        <w:rPr>
          <w:b/>
          <w:color w:val="000000"/>
        </w:rPr>
        <w:t xml:space="preserve"> Renata</w:t>
      </w:r>
      <w:r w:rsidRPr="00AD3EF9">
        <w:rPr>
          <w:color w:val="000000"/>
        </w:rPr>
        <w:t xml:space="preserve">              </w:t>
      </w:r>
      <w:r w:rsidR="000A77A5" w:rsidRPr="00AD3EF9">
        <w:rPr>
          <w:b/>
          <w:color w:val="000000"/>
        </w:rPr>
        <w:t>Ore di lezioni effettuate: 51</w:t>
      </w:r>
    </w:p>
    <w:p w:rsidR="000C506E" w:rsidRPr="00AD3EF9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>Strutture e attrezzi utilizzati:</w:t>
      </w:r>
      <w:r w:rsidR="000A77A5" w:rsidRPr="00AD3EF9">
        <w:rPr>
          <w:color w:val="000000"/>
        </w:rPr>
        <w:t xml:space="preserve"> </w:t>
      </w:r>
      <w:r w:rsidRPr="00AD3EF9">
        <w:rPr>
          <w:color w:val="000000"/>
        </w:rPr>
        <w:t>palestra</w:t>
      </w:r>
      <w:r w:rsidR="000A77A5" w:rsidRPr="00AD3EF9">
        <w:rPr>
          <w:color w:val="000000"/>
        </w:rPr>
        <w:t xml:space="preserve"> attrezzata, campo di</w:t>
      </w:r>
      <w:r w:rsidRPr="00AD3EF9">
        <w:rPr>
          <w:color w:val="000000"/>
        </w:rPr>
        <w:t xml:space="preserve"> pallavo</w:t>
      </w:r>
      <w:r w:rsidR="000A77A5" w:rsidRPr="00AD3EF9">
        <w:rPr>
          <w:color w:val="000000"/>
        </w:rPr>
        <w:t>lo</w:t>
      </w:r>
      <w:r w:rsidRPr="00AD3EF9">
        <w:rPr>
          <w:color w:val="000000"/>
        </w:rPr>
        <w:t>.</w:t>
      </w:r>
    </w:p>
    <w:p w:rsidR="000C506E" w:rsidRPr="00AD3EF9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>Metodologia didattica: Approccio globale ed analitico dei contenuti con metodologia graduale e progressiva.</w:t>
      </w:r>
    </w:p>
    <w:p w:rsidR="000C506E" w:rsidRPr="00AD3EF9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>Mezzi e strumenti utilizzati: Lezione frontale. Giochi di squadra e compiti di arbitraggi</w:t>
      </w:r>
      <w:r w:rsidR="00D51E07" w:rsidRPr="00AD3EF9">
        <w:rPr>
          <w:color w:val="000000"/>
        </w:rPr>
        <w:t xml:space="preserve">o. </w:t>
      </w:r>
      <w:r w:rsidRPr="00AD3EF9">
        <w:rPr>
          <w:color w:val="000000"/>
        </w:rPr>
        <w:t>Discussioni di gruppo.</w:t>
      </w:r>
    </w:p>
    <w:p w:rsidR="000C506E" w:rsidRPr="00AD3EF9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>Strumenti di verifica: Osservazione sistematica della partecipazione. Questionari di verifica. Impegno e miglioramento delle capacità motorie.</w:t>
      </w:r>
    </w:p>
    <w:p w:rsidR="00AD3EF9" w:rsidRDefault="00AD3EF9" w:rsidP="000C506E">
      <w:pPr>
        <w:pStyle w:val="NormaleWeb"/>
        <w:rPr>
          <w:b/>
        </w:rPr>
      </w:pPr>
    </w:p>
    <w:p w:rsidR="000C506E" w:rsidRPr="00AD3EF9" w:rsidRDefault="000C506E" w:rsidP="000C506E">
      <w:pPr>
        <w:pStyle w:val="NormaleWeb"/>
        <w:rPr>
          <w:b/>
        </w:rPr>
      </w:pPr>
      <w:r w:rsidRPr="00AD3EF9">
        <w:rPr>
          <w:b/>
        </w:rPr>
        <w:t>Obiettivi raggiunti in termini di:</w:t>
      </w:r>
    </w:p>
    <w:p w:rsidR="000C506E" w:rsidRDefault="000C506E" w:rsidP="000C506E">
      <w:pPr>
        <w:pStyle w:val="NormaleWeb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▪ CONTENUTI</w:t>
      </w:r>
    </w:p>
    <w:p w:rsidR="000C506E" w:rsidRPr="00AD3EF9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>Lezioni pratiche:</w:t>
      </w:r>
    </w:p>
    <w:p w:rsidR="000C506E" w:rsidRPr="00AD3EF9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>* Attività ed esercizi con carichi sub-massimali.</w:t>
      </w:r>
    </w:p>
    <w:p w:rsidR="000C506E" w:rsidRPr="00AD3EF9" w:rsidRDefault="00D51E07" w:rsidP="000C506E">
      <w:pPr>
        <w:pStyle w:val="NormaleWeb"/>
        <w:rPr>
          <w:color w:val="000000"/>
        </w:rPr>
      </w:pPr>
      <w:r w:rsidRPr="00AD3EF9">
        <w:rPr>
          <w:color w:val="000000"/>
        </w:rPr>
        <w:t xml:space="preserve">* Esercizi </w:t>
      </w:r>
      <w:r w:rsidR="000C506E" w:rsidRPr="00AD3EF9">
        <w:rPr>
          <w:color w:val="000000"/>
        </w:rPr>
        <w:t>di opposizione e resistenza.</w:t>
      </w:r>
    </w:p>
    <w:p w:rsidR="000C506E" w:rsidRPr="00AD3EF9" w:rsidRDefault="00D51E07" w:rsidP="000C506E">
      <w:pPr>
        <w:pStyle w:val="NormaleWeb"/>
        <w:rPr>
          <w:color w:val="000000"/>
        </w:rPr>
      </w:pPr>
      <w:r w:rsidRPr="00AD3EF9">
        <w:rPr>
          <w:color w:val="000000"/>
        </w:rPr>
        <w:t xml:space="preserve"> </w:t>
      </w:r>
      <w:r w:rsidR="000C506E" w:rsidRPr="00AD3EF9">
        <w:rPr>
          <w:color w:val="000000"/>
        </w:rPr>
        <w:t>* Attività sportiva di squadra: pallavolo.</w:t>
      </w:r>
    </w:p>
    <w:p w:rsidR="000C506E" w:rsidRPr="00AD3EF9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>Lezioni teoriche: l’apparato locomotore;</w:t>
      </w:r>
      <w:r w:rsidR="00D51E07" w:rsidRPr="00AD3EF9">
        <w:rPr>
          <w:color w:val="000000"/>
        </w:rPr>
        <w:t xml:space="preserve"> </w:t>
      </w:r>
      <w:r w:rsidRPr="00AD3EF9">
        <w:rPr>
          <w:color w:val="000000"/>
        </w:rPr>
        <w:t>l’apparato cardio- circolatorio;</w:t>
      </w:r>
      <w:r w:rsidR="00D51E07" w:rsidRPr="00AD3EF9">
        <w:rPr>
          <w:color w:val="000000"/>
        </w:rPr>
        <w:t xml:space="preserve"> </w:t>
      </w:r>
      <w:r w:rsidRPr="00AD3EF9">
        <w:rPr>
          <w:color w:val="000000"/>
        </w:rPr>
        <w:t>l’apparato respiratorio</w:t>
      </w:r>
      <w:r w:rsidR="00D51E07" w:rsidRPr="00AD3EF9">
        <w:rPr>
          <w:color w:val="000000"/>
        </w:rPr>
        <w:t>, l’uso del defibrillatore.</w:t>
      </w:r>
    </w:p>
    <w:p w:rsidR="000C506E" w:rsidRPr="00AD3EF9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 xml:space="preserve"> Si prevede d</w:t>
      </w:r>
      <w:r w:rsidR="00AD3EF9" w:rsidRPr="00AD3EF9">
        <w:rPr>
          <w:color w:val="000000"/>
        </w:rPr>
        <w:t>i svolgere entro la fine dell’anno scolastico cenni di primo soccorso.</w:t>
      </w:r>
    </w:p>
    <w:p w:rsidR="00AD3EF9" w:rsidRDefault="00AD3EF9" w:rsidP="000C506E">
      <w:pPr>
        <w:pStyle w:val="NormaleWeb"/>
        <w:rPr>
          <w:b/>
          <w:color w:val="000000"/>
          <w:sz w:val="22"/>
          <w:szCs w:val="22"/>
        </w:rPr>
      </w:pPr>
    </w:p>
    <w:p w:rsidR="00AD3EF9" w:rsidRDefault="00AD3EF9" w:rsidP="000C506E">
      <w:pPr>
        <w:pStyle w:val="NormaleWeb"/>
        <w:rPr>
          <w:b/>
          <w:color w:val="000000"/>
          <w:sz w:val="22"/>
          <w:szCs w:val="22"/>
        </w:rPr>
      </w:pPr>
    </w:p>
    <w:p w:rsidR="00AD3EF9" w:rsidRDefault="00AD3EF9" w:rsidP="000C506E">
      <w:pPr>
        <w:pStyle w:val="NormaleWeb"/>
        <w:rPr>
          <w:b/>
          <w:color w:val="000000"/>
          <w:sz w:val="22"/>
          <w:szCs w:val="22"/>
        </w:rPr>
      </w:pPr>
    </w:p>
    <w:p w:rsidR="00AD3EF9" w:rsidRDefault="00AD3EF9" w:rsidP="000C506E">
      <w:pPr>
        <w:pStyle w:val="NormaleWeb"/>
        <w:rPr>
          <w:b/>
          <w:color w:val="000000"/>
          <w:sz w:val="22"/>
          <w:szCs w:val="22"/>
        </w:rPr>
      </w:pPr>
    </w:p>
    <w:p w:rsidR="00AD3EF9" w:rsidRDefault="00AD3EF9" w:rsidP="000C506E">
      <w:pPr>
        <w:pStyle w:val="NormaleWeb"/>
        <w:rPr>
          <w:b/>
          <w:color w:val="000000"/>
          <w:sz w:val="22"/>
          <w:szCs w:val="22"/>
        </w:rPr>
      </w:pPr>
    </w:p>
    <w:p w:rsidR="00AD3EF9" w:rsidRDefault="00AD3EF9" w:rsidP="000C506E">
      <w:pPr>
        <w:pStyle w:val="NormaleWeb"/>
        <w:rPr>
          <w:b/>
          <w:color w:val="000000"/>
          <w:sz w:val="22"/>
          <w:szCs w:val="22"/>
        </w:rPr>
      </w:pPr>
    </w:p>
    <w:p w:rsidR="00AD3EF9" w:rsidRDefault="000C506E" w:rsidP="000C506E">
      <w:pPr>
        <w:pStyle w:val="NormaleWeb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▪ CONOSCENZE  </w:t>
      </w:r>
    </w:p>
    <w:p w:rsidR="000C506E" w:rsidRPr="00AD3EF9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 xml:space="preserve">Gli alunni conoscono gli elementi di </w:t>
      </w:r>
      <w:proofErr w:type="spellStart"/>
      <w:r w:rsidRPr="00AD3EF9">
        <w:rPr>
          <w:color w:val="000000"/>
        </w:rPr>
        <w:t>tecnica-tattica</w:t>
      </w:r>
      <w:proofErr w:type="spellEnd"/>
      <w:r w:rsidRPr="00AD3EF9">
        <w:rPr>
          <w:color w:val="000000"/>
        </w:rPr>
        <w:t xml:space="preserve"> e regole del gioco della pallavolo e gli argomenti svolti nel programma teorico.</w:t>
      </w:r>
    </w:p>
    <w:p w:rsidR="00AD3EF9" w:rsidRDefault="00AD3EF9" w:rsidP="000C506E">
      <w:pPr>
        <w:pStyle w:val="NormaleWeb"/>
        <w:rPr>
          <w:b/>
          <w:color w:val="000000"/>
          <w:sz w:val="22"/>
          <w:szCs w:val="22"/>
        </w:rPr>
      </w:pPr>
    </w:p>
    <w:p w:rsidR="000C506E" w:rsidRDefault="000C506E" w:rsidP="000C506E">
      <w:pPr>
        <w:pStyle w:val="NormaleWeb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▪ COMPETENZE</w:t>
      </w:r>
      <w:r>
        <w:rPr>
          <w:color w:val="000000"/>
          <w:sz w:val="22"/>
          <w:szCs w:val="22"/>
        </w:rPr>
        <w:t xml:space="preserve"> </w:t>
      </w:r>
    </w:p>
    <w:p w:rsidR="000C506E" w:rsidRPr="00AD3EF9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>Gli allievi sono in grado di:</w:t>
      </w:r>
    </w:p>
    <w:p w:rsidR="000C506E" w:rsidRPr="00AD3EF9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>- praticare la pallavolo in modo sufficiente/discreta nei diversi ruoli e in quello congeniale alla propria attitudine;</w:t>
      </w:r>
    </w:p>
    <w:p w:rsidR="000C506E" w:rsidRPr="00AD3EF9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>- interagire positivamente con i compagni, gli avversari, l’arbitro, nel rispetto delle regole;</w:t>
      </w:r>
    </w:p>
    <w:p w:rsidR="000C506E" w:rsidRPr="00AD3EF9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>- avere auto controllo e assumersi le proprie responsabilità.</w:t>
      </w:r>
    </w:p>
    <w:p w:rsidR="000C506E" w:rsidRDefault="000C506E" w:rsidP="000C506E">
      <w:pPr>
        <w:pStyle w:val="NormaleWeb"/>
        <w:rPr>
          <w:color w:val="000000"/>
        </w:rPr>
      </w:pPr>
      <w:r w:rsidRPr="00AD3EF9">
        <w:rPr>
          <w:color w:val="000000"/>
        </w:rPr>
        <w:t>CAPACITA’: Sanno compiere attività di resistenza, forza, velocità e mobilità articolare. Coordinare azioni efficaci in situazioni complesse.</w:t>
      </w:r>
    </w:p>
    <w:p w:rsidR="00AD3EF9" w:rsidRDefault="00AD3EF9" w:rsidP="000C506E">
      <w:pPr>
        <w:pStyle w:val="NormaleWeb"/>
        <w:rPr>
          <w:color w:val="000000"/>
        </w:rPr>
      </w:pPr>
    </w:p>
    <w:p w:rsidR="00AD3EF9" w:rsidRDefault="00AD3EF9" w:rsidP="000C506E">
      <w:pPr>
        <w:pStyle w:val="NormaleWeb"/>
        <w:rPr>
          <w:b/>
          <w:color w:val="000000"/>
        </w:rPr>
      </w:pPr>
      <w:proofErr w:type="gramStart"/>
      <w:r w:rsidRPr="00AD3EF9">
        <w:rPr>
          <w:b/>
          <w:color w:val="000000"/>
        </w:rPr>
        <w:t>Siderno</w:t>
      </w:r>
      <w:r>
        <w:rPr>
          <w:b/>
          <w:color w:val="000000"/>
        </w:rPr>
        <w:t xml:space="preserve"> ,</w:t>
      </w:r>
      <w:proofErr w:type="gramEnd"/>
      <w:r>
        <w:rPr>
          <w:b/>
          <w:color w:val="000000"/>
        </w:rPr>
        <w:t xml:space="preserve"> 13/05/2019                                                                                             Il Docente</w:t>
      </w:r>
    </w:p>
    <w:p w:rsidR="00AD3EF9" w:rsidRPr="00AD3EF9" w:rsidRDefault="00AD3EF9" w:rsidP="000C506E">
      <w:pPr>
        <w:pStyle w:val="NormaleWeb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                    </w:t>
      </w:r>
      <w:bookmarkStart w:id="0" w:name="_GoBack"/>
      <w:bookmarkEnd w:id="0"/>
      <w:r>
        <w:rPr>
          <w:b/>
          <w:color w:val="000000"/>
        </w:rPr>
        <w:t xml:space="preserve">   </w:t>
      </w:r>
      <w:proofErr w:type="spellStart"/>
      <w:r>
        <w:rPr>
          <w:b/>
          <w:color w:val="000000"/>
        </w:rPr>
        <w:t>Commisso</w:t>
      </w:r>
      <w:proofErr w:type="spellEnd"/>
      <w:r>
        <w:rPr>
          <w:b/>
          <w:color w:val="000000"/>
        </w:rPr>
        <w:t xml:space="preserve"> Renata</w:t>
      </w:r>
    </w:p>
    <w:p w:rsidR="000C506E" w:rsidRDefault="000C506E" w:rsidP="000C506E">
      <w:pPr>
        <w:rPr>
          <w:sz w:val="22"/>
          <w:szCs w:val="22"/>
        </w:rPr>
      </w:pPr>
    </w:p>
    <w:p w:rsidR="00080D3E" w:rsidRDefault="00080D3E"/>
    <w:sectPr w:rsidR="00080D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06E"/>
    <w:rsid w:val="00080D3E"/>
    <w:rsid w:val="000A77A5"/>
    <w:rsid w:val="000C506E"/>
    <w:rsid w:val="00AD3EF9"/>
    <w:rsid w:val="00D5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965019-5DB3-48A2-8EB1-C506378FA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5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0C506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8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2</cp:revision>
  <dcterms:created xsi:type="dcterms:W3CDTF">2019-05-09T18:36:00Z</dcterms:created>
  <dcterms:modified xsi:type="dcterms:W3CDTF">2019-05-09T19:04:00Z</dcterms:modified>
</cp:coreProperties>
</file>