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2EB" w:rsidRPr="00E172FE" w:rsidRDefault="009B62EB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 xml:space="preserve">IPSIA SIDERNO </w:t>
      </w:r>
      <w:proofErr w:type="spellStart"/>
      <w:r w:rsidRPr="00E172FE">
        <w:rPr>
          <w:rFonts w:ascii="Times New Roman" w:hAnsi="Times New Roman" w:cs="Times New Roman"/>
          <w:sz w:val="28"/>
          <w:szCs w:val="28"/>
        </w:rPr>
        <w:t>a.s.</w:t>
      </w:r>
      <w:proofErr w:type="spellEnd"/>
      <w:r w:rsidRPr="00E172FE">
        <w:rPr>
          <w:rFonts w:ascii="Times New Roman" w:hAnsi="Times New Roman" w:cs="Times New Roman"/>
          <w:sz w:val="28"/>
          <w:szCs w:val="28"/>
        </w:rPr>
        <w:t xml:space="preserve">  2018 – 2019</w:t>
      </w:r>
    </w:p>
    <w:p w:rsidR="009B62EB" w:rsidRPr="00E172FE" w:rsidRDefault="009B62EB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>Classe II B</w:t>
      </w:r>
      <w:r w:rsidR="00E172FE" w:rsidRPr="00E172FE">
        <w:rPr>
          <w:rFonts w:ascii="Times New Roman" w:hAnsi="Times New Roman" w:cs="Times New Roman"/>
          <w:sz w:val="28"/>
          <w:szCs w:val="28"/>
        </w:rPr>
        <w:t xml:space="preserve"> Meccanici</w:t>
      </w:r>
    </w:p>
    <w:p w:rsidR="00E172FE" w:rsidRPr="00E172FE" w:rsidRDefault="00E172FE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>PROGRAMMA SVOLTO DI ITALIANO</w:t>
      </w:r>
    </w:p>
    <w:p w:rsidR="00E172FE" w:rsidRPr="00E172FE" w:rsidRDefault="00E172FE" w:rsidP="009B62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72FE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>Modulo n. 1</w:t>
      </w:r>
    </w:p>
    <w:p w:rsidR="00E172FE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>Il romanzo – Definizione e caratteristiche</w:t>
      </w:r>
      <w:r>
        <w:rPr>
          <w:rFonts w:ascii="Times New Roman" w:hAnsi="Times New Roman" w:cs="Times New Roman"/>
          <w:sz w:val="28"/>
          <w:szCs w:val="28"/>
        </w:rPr>
        <w:t>. Gli albori del romanzo. Il romanzo dell’Ottocento. Il romanzo del Novecento. Biografia degli autori, trama dell’opera e analisi di brani scelti.</w:t>
      </w:r>
    </w:p>
    <w:p w:rsidR="00903519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Incontro con un autore: Alessandro Manzoni, letture e analisi da </w:t>
      </w:r>
      <w:r>
        <w:rPr>
          <w:rFonts w:ascii="Times New Roman" w:hAnsi="Times New Roman" w:cs="Times New Roman"/>
          <w:i/>
          <w:iCs/>
          <w:sz w:val="28"/>
          <w:szCs w:val="28"/>
        </w:rPr>
        <w:t>I Promessi Spo</w:t>
      </w:r>
      <w:r w:rsidR="00903519">
        <w:rPr>
          <w:rFonts w:ascii="Times New Roman" w:hAnsi="Times New Roman" w:cs="Times New Roman"/>
          <w:i/>
          <w:iCs/>
          <w:sz w:val="28"/>
          <w:szCs w:val="28"/>
        </w:rPr>
        <w:t>si</w:t>
      </w:r>
      <w:r w:rsidR="00903519">
        <w:rPr>
          <w:rFonts w:ascii="Times New Roman" w:hAnsi="Times New Roman" w:cs="Times New Roman"/>
          <w:sz w:val="28"/>
          <w:szCs w:val="28"/>
        </w:rPr>
        <w:t>. Brani scelti: “Renzo nel Lazzaretto di Milano”, “La madre di Cecilia”.</w:t>
      </w:r>
    </w:p>
    <w:p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Italo Calvino.</w:t>
      </w:r>
    </w:p>
    <w:p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Verifica sommativa: prova strutturata di comprensione e analisi di un brano.</w:t>
      </w:r>
    </w:p>
    <w:p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Tempi: ottobre-novembre.</w:t>
      </w:r>
    </w:p>
    <w:p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Modulo n. 2</w:t>
      </w:r>
    </w:p>
    <w:p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riflessione sulla lingua – La frase semplice. Soggetto e predicato, attributo, apposizione, complementi predicativi del soggetto e dell’oggetto, il complemento oggetto, i complementi indiretti.</w:t>
      </w:r>
    </w:p>
    <w:p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frase complessa. Proposizioni principali, coordinate, le proposizioni subordinate.</w:t>
      </w:r>
    </w:p>
    <w:p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Verifica: prove strutturate.</w:t>
      </w:r>
    </w:p>
    <w:p w:rsidR="008067BF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Tempi: tutto l’anno.</w:t>
      </w: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Modulo n. 3</w:t>
      </w: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teatro – Gli elementi della rappresentazione. Generi a confronto: tragedia, commedia, il dramma moderno.</w:t>
      </w: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Modulo n. 4</w:t>
      </w: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testo poetico – Introduzione generale alla poesia. Lettura e analisi di testi poetici di autori di epoche diverse.</w:t>
      </w: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struttura poetica: rima, strofa, verso, figure retoriche. Il linguaggio e i generi poetici.</w:t>
      </w: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Verifica sommativa: prova strutturata di comprensione ed analisi di un testo poetico.</w:t>
      </w: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Tempi: febbraio-marzo.</w:t>
      </w:r>
    </w:p>
    <w:p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Modulo n. 5</w:t>
      </w:r>
    </w:p>
    <w:p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Testo informativo-espositivo – I diversi tipi di testo informativo-espositivo. Modalità di programmazione e di stesura. Caratteristiche linguistiche e stilistiche.</w:t>
      </w:r>
    </w:p>
    <w:p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bullismo. Il clima (Greta </w:t>
      </w:r>
      <w:proofErr w:type="spellStart"/>
      <w:r>
        <w:rPr>
          <w:rFonts w:ascii="Times New Roman" w:hAnsi="Times New Roman" w:cs="Times New Roman"/>
          <w:sz w:val="28"/>
          <w:szCs w:val="28"/>
        </w:rPr>
        <w:t>Thunbergh</w:t>
      </w:r>
      <w:proofErr w:type="spellEnd"/>
      <w:r>
        <w:rPr>
          <w:rFonts w:ascii="Times New Roman" w:hAnsi="Times New Roman" w:cs="Times New Roman"/>
          <w:sz w:val="28"/>
          <w:szCs w:val="28"/>
        </w:rPr>
        <w:t>). Sant’Agata (Martire di Catania).</w:t>
      </w:r>
    </w:p>
    <w:p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Prova simulata INVALSI. Analisi strutturale, grammaticale logico-linguistica di più brani.</w:t>
      </w:r>
    </w:p>
    <w:p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Gli alunni                                                                                                   La docente</w:t>
      </w:r>
    </w:p>
    <w:p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Giuseppa Miceli</w:t>
      </w:r>
    </w:p>
    <w:p w:rsidR="00E172FE" w:rsidRP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2FE" w:rsidRDefault="00E172FE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Default="00E7109D" w:rsidP="009B62EB">
      <w:pPr>
        <w:jc w:val="center"/>
        <w:rPr>
          <w:sz w:val="28"/>
          <w:szCs w:val="28"/>
        </w:rPr>
      </w:pPr>
    </w:p>
    <w:p w:rsidR="00E7109D" w:rsidRPr="00E7109D" w:rsidRDefault="00E7109D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09D">
        <w:rPr>
          <w:rFonts w:ascii="Times New Roman" w:hAnsi="Times New Roman" w:cs="Times New Roman"/>
          <w:sz w:val="28"/>
          <w:szCs w:val="28"/>
        </w:rPr>
        <w:lastRenderedPageBreak/>
        <w:t xml:space="preserve">IPSIA SIDERNO </w:t>
      </w:r>
      <w:proofErr w:type="spellStart"/>
      <w:r w:rsidRPr="00E7109D">
        <w:rPr>
          <w:rFonts w:ascii="Times New Roman" w:hAnsi="Times New Roman" w:cs="Times New Roman"/>
          <w:sz w:val="28"/>
          <w:szCs w:val="28"/>
        </w:rPr>
        <w:t>a.s.</w:t>
      </w:r>
      <w:proofErr w:type="spellEnd"/>
      <w:r w:rsidRPr="00E7109D">
        <w:rPr>
          <w:rFonts w:ascii="Times New Roman" w:hAnsi="Times New Roman" w:cs="Times New Roman"/>
          <w:sz w:val="28"/>
          <w:szCs w:val="28"/>
        </w:rPr>
        <w:t xml:space="preserve"> 2018 – 2019</w:t>
      </w:r>
    </w:p>
    <w:p w:rsidR="00E7109D" w:rsidRPr="00E7109D" w:rsidRDefault="00E7109D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09D">
        <w:rPr>
          <w:rFonts w:ascii="Times New Roman" w:hAnsi="Times New Roman" w:cs="Times New Roman"/>
          <w:sz w:val="28"/>
          <w:szCs w:val="28"/>
        </w:rPr>
        <w:t>Classe II B Meccanici</w:t>
      </w:r>
    </w:p>
    <w:p w:rsidR="00E7109D" w:rsidRDefault="00E7109D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09D">
        <w:rPr>
          <w:rFonts w:ascii="Times New Roman" w:hAnsi="Times New Roman" w:cs="Times New Roman"/>
          <w:sz w:val="28"/>
          <w:szCs w:val="28"/>
        </w:rPr>
        <w:t>PROGRAMMA SVOLTO DI STORIA</w:t>
      </w:r>
    </w:p>
    <w:p w:rsidR="00E7109D" w:rsidRDefault="00E7109D" w:rsidP="009B62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09D" w:rsidRDefault="00E7109D" w:rsidP="00E7109D">
      <w:pPr>
        <w:jc w:val="both"/>
        <w:rPr>
          <w:rFonts w:ascii="Times New Roman" w:hAnsi="Times New Roman" w:cs="Times New Roman"/>
          <w:sz w:val="28"/>
          <w:szCs w:val="28"/>
        </w:rPr>
      </w:pPr>
      <w:r w:rsidRPr="00854C53">
        <w:rPr>
          <w:rFonts w:ascii="Times New Roman" w:hAnsi="Times New Roman" w:cs="Times New Roman"/>
          <w:b/>
          <w:bCs/>
          <w:sz w:val="28"/>
          <w:szCs w:val="28"/>
        </w:rPr>
        <w:t>Modulo 1</w:t>
      </w:r>
      <w:r>
        <w:rPr>
          <w:rFonts w:ascii="Times New Roman" w:hAnsi="Times New Roman" w:cs="Times New Roman"/>
          <w:sz w:val="28"/>
          <w:szCs w:val="28"/>
        </w:rPr>
        <w:t xml:space="preserve"> Da Augusto ai Severi. L’età imperiale</w:t>
      </w:r>
    </w:p>
    <w:p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Ottaviano e la nascita del principato</w:t>
      </w:r>
    </w:p>
    <w:p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L’impero nell’età di Augusto</w:t>
      </w:r>
    </w:p>
    <w:p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Dopo Augusto: la dinastia giulio-claudia</w:t>
      </w:r>
    </w:p>
    <w:p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Flavi e il principato adottivo</w:t>
      </w:r>
    </w:p>
    <w:p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vita economica dell’impero</w:t>
      </w:r>
    </w:p>
    <w:p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Società e cultura nell’impero</w:t>
      </w:r>
    </w:p>
    <w:p w:rsidR="00854C53" w:rsidRDefault="00854C53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Una nuova religione: il cristianesimo</w:t>
      </w:r>
    </w:p>
    <w:p w:rsidR="00854C53" w:rsidRPr="00854C53" w:rsidRDefault="00854C53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Severi e la fine della </w:t>
      </w:r>
      <w:r>
        <w:rPr>
          <w:rFonts w:ascii="Times New Roman" w:hAnsi="Times New Roman" w:cs="Times New Roman"/>
          <w:i/>
          <w:iCs/>
          <w:sz w:val="28"/>
          <w:szCs w:val="28"/>
        </w:rPr>
        <w:t>pax romana</w:t>
      </w:r>
    </w:p>
    <w:p w:rsidR="00854C53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854C53" w:rsidRDefault="00854C53" w:rsidP="00854C53">
      <w:pPr>
        <w:jc w:val="both"/>
        <w:rPr>
          <w:rFonts w:ascii="Times New Roman" w:hAnsi="Times New Roman" w:cs="Times New Roman"/>
          <w:sz w:val="28"/>
          <w:szCs w:val="28"/>
        </w:rPr>
      </w:pPr>
      <w:r w:rsidRPr="00854C53">
        <w:rPr>
          <w:rFonts w:ascii="Times New Roman" w:hAnsi="Times New Roman" w:cs="Times New Roman"/>
          <w:b/>
          <w:bCs/>
          <w:sz w:val="28"/>
          <w:szCs w:val="28"/>
        </w:rPr>
        <w:t>Modulo 2</w:t>
      </w:r>
      <w:r>
        <w:rPr>
          <w:rFonts w:ascii="Times New Roman" w:hAnsi="Times New Roman" w:cs="Times New Roman"/>
          <w:sz w:val="28"/>
          <w:szCs w:val="28"/>
        </w:rPr>
        <w:t xml:space="preserve"> Crisi e caduta dell’impero romano d’Oc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cidente</w:t>
      </w:r>
    </w:p>
    <w:p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Diocleziano: la riforma dell’impero</w:t>
      </w:r>
    </w:p>
    <w:p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Costantino: la fondazione</w:t>
      </w:r>
    </w:p>
    <w:p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cristianesimo tardo antico</w:t>
      </w:r>
    </w:p>
    <w:p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L’impero assediato: la pressione dei barbari</w:t>
      </w:r>
    </w:p>
    <w:p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fine dell’impero d’Occidente</w:t>
      </w:r>
    </w:p>
    <w:p w:rsidR="00854C53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854C53" w:rsidRDefault="00854C53" w:rsidP="00854C5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C53">
        <w:rPr>
          <w:rFonts w:ascii="Times New Roman" w:hAnsi="Times New Roman" w:cs="Times New Roman"/>
          <w:b/>
          <w:bCs/>
          <w:sz w:val="28"/>
          <w:szCs w:val="28"/>
        </w:rPr>
        <w:t>Modulo 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4C53">
        <w:rPr>
          <w:rFonts w:ascii="Times New Roman" w:hAnsi="Times New Roman" w:cs="Times New Roman"/>
          <w:sz w:val="28"/>
          <w:szCs w:val="28"/>
        </w:rPr>
        <w:t>L’Europa e il Mediterraneo dopo la fine dell’impero</w:t>
      </w:r>
    </w:p>
    <w:p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4C53">
        <w:rPr>
          <w:rFonts w:ascii="Times New Roman" w:hAnsi="Times New Roman" w:cs="Times New Roman"/>
          <w:sz w:val="28"/>
          <w:szCs w:val="28"/>
        </w:rPr>
        <w:t xml:space="preserve">L’Europa romano-germanica </w:t>
      </w:r>
    </w:p>
    <w:p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L’Italia e la guerra greco-gotica</w:t>
      </w:r>
    </w:p>
    <w:p w:rsidR="00854C53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Longobardi in Italia</w:t>
      </w:r>
    </w:p>
    <w:p w:rsidR="00512A35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L’impero d’Oriente fra espansione e crisi</w:t>
      </w:r>
    </w:p>
    <w:p w:rsidR="00512A35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nuovo protagonista: l’Islam</w:t>
      </w:r>
    </w:p>
    <w:p w:rsidR="00512A35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L’espansione islamica</w:t>
      </w:r>
    </w:p>
    <w:p w:rsidR="00512A35" w:rsidRDefault="00512A35" w:rsidP="00512A35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  <w:r w:rsidRPr="00767026">
        <w:rPr>
          <w:rFonts w:ascii="Times New Roman" w:hAnsi="Times New Roman" w:cs="Times New Roman"/>
          <w:b/>
          <w:bCs/>
          <w:sz w:val="28"/>
          <w:szCs w:val="28"/>
        </w:rPr>
        <w:t>Modulo 4</w:t>
      </w:r>
      <w:r>
        <w:rPr>
          <w:rFonts w:ascii="Times New Roman" w:hAnsi="Times New Roman" w:cs="Times New Roman"/>
          <w:sz w:val="28"/>
          <w:szCs w:val="28"/>
        </w:rPr>
        <w:t xml:space="preserve"> L’Occidente altomedievale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società altomedievale e l’economia curtense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chiesa altomedievale e il monachesimo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Franchi e le origini del vassallaggio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conquista franca dell’Italia</w:t>
      </w:r>
    </w:p>
    <w:p w:rsidR="00512A35" w:rsidRDefault="00512A35" w:rsidP="00512A35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  <w:r w:rsidRPr="00767026">
        <w:rPr>
          <w:rFonts w:ascii="Times New Roman" w:hAnsi="Times New Roman" w:cs="Times New Roman"/>
          <w:b/>
          <w:bCs/>
          <w:sz w:val="28"/>
          <w:szCs w:val="28"/>
        </w:rPr>
        <w:t>Modulo 5</w:t>
      </w:r>
      <w:r>
        <w:rPr>
          <w:rFonts w:ascii="Times New Roman" w:hAnsi="Times New Roman" w:cs="Times New Roman"/>
          <w:sz w:val="28"/>
          <w:szCs w:val="28"/>
        </w:rPr>
        <w:t xml:space="preserve"> L’Europa carolingia e il Mediterraneo arabo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Carlo Magno e l’impero carolingia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crisi dell’impero carolingio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 ultime invasioni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Bisanzio, un impero in difficoltà</w:t>
      </w:r>
    </w:p>
    <w:p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mosaico arabo-musulmano</w:t>
      </w:r>
    </w:p>
    <w:p w:rsid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C53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Gli alunni                                                                                               La docente</w:t>
      </w:r>
    </w:p>
    <w:p w:rsidR="00767026" w:rsidRDefault="00767026" w:rsidP="00512A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Giuseppa Miceli</w:t>
      </w:r>
    </w:p>
    <w:p w:rsidR="00512A35" w:rsidRP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C53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854C53" w:rsidRPr="00E7109D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sectPr w:rsidR="00854C53" w:rsidRPr="00E710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E1C82"/>
    <w:multiLevelType w:val="hybridMultilevel"/>
    <w:tmpl w:val="206646E0"/>
    <w:lvl w:ilvl="0" w:tplc="B88C53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1464BE"/>
    <w:multiLevelType w:val="hybridMultilevel"/>
    <w:tmpl w:val="0778033E"/>
    <w:lvl w:ilvl="0" w:tplc="33E66A2E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D065908"/>
    <w:multiLevelType w:val="hybridMultilevel"/>
    <w:tmpl w:val="56741E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EB"/>
    <w:rsid w:val="00512A35"/>
    <w:rsid w:val="00712AF9"/>
    <w:rsid w:val="00752716"/>
    <w:rsid w:val="00767026"/>
    <w:rsid w:val="00782CBF"/>
    <w:rsid w:val="008067BF"/>
    <w:rsid w:val="00854C53"/>
    <w:rsid w:val="00903519"/>
    <w:rsid w:val="009B62EB"/>
    <w:rsid w:val="00E172FE"/>
    <w:rsid w:val="00E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4BE1"/>
  <w15:chartTrackingRefBased/>
  <w15:docId w15:val="{75AF87DB-FEA2-4780-8985-85652910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6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2019-06-04T16:55:00Z</dcterms:created>
  <dcterms:modified xsi:type="dcterms:W3CDTF">2019-06-05T07:11:00Z</dcterms:modified>
</cp:coreProperties>
</file>